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</w:t>
      </w:r>
      <w:r w:rsidR="004E6D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561B36" w:rsidRDefault="00561B36" w:rsidP="0056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«11» февраля 2022г. № 113</w:t>
      </w:r>
    </w:p>
    <w:p w:rsidR="003071D5" w:rsidRDefault="003071D5" w:rsidP="00DE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9A3" w:rsidRDefault="0075730E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463E3C" w:rsidRDefault="00037CA8" w:rsidP="00463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CA8">
        <w:rPr>
          <w:rFonts w:ascii="Times New Roman" w:hAnsi="Times New Roman"/>
          <w:sz w:val="24"/>
          <w:szCs w:val="24"/>
        </w:rPr>
        <w:t>(список контрольных вопросов), используем</w:t>
      </w:r>
      <w:r w:rsidR="00D632CA">
        <w:rPr>
          <w:rFonts w:ascii="Times New Roman" w:hAnsi="Times New Roman"/>
          <w:sz w:val="24"/>
          <w:szCs w:val="24"/>
        </w:rPr>
        <w:t>ая</w:t>
      </w:r>
      <w:r w:rsidRPr="00037CA8">
        <w:rPr>
          <w:rFonts w:ascii="Times New Roman" w:hAnsi="Times New Roman"/>
          <w:sz w:val="24"/>
          <w:szCs w:val="24"/>
        </w:rPr>
        <w:t xml:space="preserve"> при проведении контрольных (надзорных) мероприятий, профилактических мероприятий для оценки соблюдения обязательных требований, предъявляемых к контролируемым лицам, осуществляющи</w:t>
      </w:r>
      <w:r w:rsidR="00D632CA">
        <w:rPr>
          <w:rFonts w:ascii="Times New Roman" w:hAnsi="Times New Roman"/>
          <w:sz w:val="24"/>
          <w:szCs w:val="24"/>
        </w:rPr>
        <w:t xml:space="preserve">х </w:t>
      </w:r>
      <w:r w:rsidRPr="00037CA8">
        <w:rPr>
          <w:rFonts w:ascii="Times New Roman" w:hAnsi="Times New Roman"/>
          <w:sz w:val="24"/>
          <w:szCs w:val="24"/>
        </w:rPr>
        <w:t>социальное обслуживание в стационарной форме социального обслуживания детей-сирот и детей</w:t>
      </w:r>
      <w:r w:rsidR="00252867">
        <w:rPr>
          <w:rFonts w:ascii="Times New Roman" w:hAnsi="Times New Roman"/>
          <w:sz w:val="24"/>
          <w:szCs w:val="24"/>
        </w:rPr>
        <w:t>,</w:t>
      </w:r>
      <w:r w:rsidRPr="00037CA8">
        <w:rPr>
          <w:rFonts w:ascii="Times New Roman" w:hAnsi="Times New Roman"/>
          <w:sz w:val="24"/>
          <w:szCs w:val="24"/>
        </w:rPr>
        <w:t xml:space="preserve"> оставшихся без попечения родителей</w:t>
      </w:r>
      <w:r w:rsidR="006F5135">
        <w:rPr>
          <w:rFonts w:ascii="Times New Roman" w:hAnsi="Times New Roman"/>
          <w:sz w:val="24"/>
          <w:szCs w:val="24"/>
        </w:rPr>
        <w:t xml:space="preserve">, </w:t>
      </w:r>
      <w:r w:rsidR="006F5135" w:rsidRPr="006F5135">
        <w:rPr>
          <w:rFonts w:ascii="Times New Roman" w:hAnsi="Times New Roman"/>
          <w:sz w:val="24"/>
          <w:szCs w:val="24"/>
        </w:rPr>
        <w:t>несовершеннолетних граждан, признанных нуждающимися в социальном обслуживании в стационарной форме</w:t>
      </w:r>
      <w:r w:rsidR="00463E3C">
        <w:rPr>
          <w:rFonts w:ascii="Times New Roman" w:hAnsi="Times New Roman"/>
          <w:sz w:val="24"/>
          <w:szCs w:val="24"/>
        </w:rPr>
        <w:t xml:space="preserve">, </w:t>
      </w:r>
      <w:r w:rsidR="00463E3C" w:rsidRPr="00042AF7">
        <w:rPr>
          <w:rFonts w:ascii="Times New Roman" w:hAnsi="Times New Roman"/>
          <w:sz w:val="24"/>
          <w:szCs w:val="24"/>
        </w:rPr>
        <w:t>а также для оценки соблюдения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</w:r>
    </w:p>
    <w:p w:rsidR="009719A3" w:rsidRPr="00A36B90" w:rsidRDefault="009719A3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D09" w:rsidRDefault="00097D09" w:rsidP="00037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79" w:rsidRDefault="00FC3D79" w:rsidP="00FC3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9130C3">
        <w:rPr>
          <w:rFonts w:ascii="Times New Roman" w:hAnsi="Times New Roman"/>
          <w:sz w:val="24"/>
          <w:szCs w:val="24"/>
        </w:rPr>
        <w:t>:</w:t>
      </w:r>
    </w:p>
    <w:p w:rsidR="00FC3D79" w:rsidRDefault="00FC3D79" w:rsidP="00FC3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498"/>
        <w:gridCol w:w="3418"/>
        <w:gridCol w:w="487"/>
        <w:gridCol w:w="854"/>
        <w:gridCol w:w="1710"/>
        <w:gridCol w:w="1487"/>
        <w:gridCol w:w="13"/>
      </w:tblGrid>
      <w:tr w:rsidR="00FC3D79" w:rsidRPr="00DF7253" w:rsidTr="000B3CB9">
        <w:trPr>
          <w:jc w:val="center"/>
        </w:trPr>
        <w:tc>
          <w:tcPr>
            <w:tcW w:w="0" w:type="auto"/>
            <w:vMerge w:val="restart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FC3D79" w:rsidRPr="008618A5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18" w:type="dxa"/>
            <w:vMerge w:val="restart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51" w:type="dxa"/>
            <w:gridSpan w:val="3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gridSpan w:val="2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C3D79" w:rsidRPr="00DF7253" w:rsidTr="000B3CB9">
        <w:trPr>
          <w:gridAfter w:val="1"/>
          <w:wAfter w:w="13" w:type="dxa"/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  <w:tc>
          <w:tcPr>
            <w:tcW w:w="1487" w:type="dxa"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  <w:gridSpan w:val="2"/>
            <w:vAlign w:val="center"/>
          </w:tcPr>
          <w:p w:rsidR="00FC3D79" w:rsidRPr="00DF7253" w:rsidRDefault="004D374A" w:rsidP="004D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Контролируемое лицо</w:t>
            </w:r>
            <w:r w:rsidR="00FC3D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18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1264">
              <w:rPr>
                <w:rFonts w:ascii="Times New Roman" w:hAnsi="Times New Roman"/>
                <w:sz w:val="24"/>
                <w:szCs w:val="24"/>
              </w:rPr>
              <w:t>соответствии с Федеральным законом от 28.12.2013 № 442-ФЗ «Об основах социального обслуживания граждан в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другими федеральными законами 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и иными нормативными правовыми актами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>- локальные акты о назначении на должность руководителя, заместителей руководителя, о приеме на работу сотрудников, оказывающих социальные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89">
              <w:rPr>
                <w:rFonts w:ascii="Times New Roman" w:hAnsi="Times New Roman"/>
                <w:sz w:val="24"/>
                <w:szCs w:val="24"/>
              </w:rPr>
              <w:t>должностные инструкции всех сотрудников, паспорт или иной документ удостоверяющий личность руководителя, иных сотрудников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утвержденное штатное расписание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0D">
              <w:rPr>
                <w:rFonts w:ascii="Times New Roman" w:hAnsi="Times New Roman"/>
                <w:sz w:val="24"/>
                <w:szCs w:val="24"/>
              </w:rPr>
              <w:t>- свидетельство о включении в Реестр поставщиков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  <w:r w:rsidRPr="0054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правоустанавливающая и техническая документация на здание/помещения, сооружения/территории/оборудование/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транспортные средства, которыми контролируемые лица владеют и (или) пользуются с целью предоставления социальных услуг;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8F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о правилах внутреннего распорядка для получателей социальных услуг, правилах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работников контролируемого лица</w:t>
            </w:r>
            <w:r w:rsidRPr="003C61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контрольных (надзорных) мероприятиях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(акты проверок, предписания, протоколы</w:t>
            </w:r>
            <w:r>
              <w:rPr>
                <w:rFonts w:ascii="Times New Roman" w:hAnsi="Times New Roman"/>
                <w:sz w:val="24"/>
                <w:szCs w:val="24"/>
              </w:rPr>
              <w:t>, иные документы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) о</w:t>
            </w:r>
            <w:r>
              <w:rPr>
                <w:rFonts w:ascii="Times New Roman" w:hAnsi="Times New Roman"/>
                <w:sz w:val="24"/>
                <w:szCs w:val="24"/>
              </w:rPr>
              <w:t>рганов, осуществляющих государственный контроль, отчетов (сведений)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 xml:space="preserve"> об исполнении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(надзорных) мероприятий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626B02">
              <w:rPr>
                <w:rFonts w:ascii="Times New Roman" w:hAnsi="Times New Roman"/>
                <w:sz w:val="24"/>
                <w:szCs w:val="24"/>
              </w:rPr>
              <w:t xml:space="preserve"> о проведении термометрии;</w:t>
            </w:r>
          </w:p>
          <w:p w:rsidR="00FC3D79" w:rsidRPr="00626B02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>- журналы термометрии для учета показаний (для работников и для получателей социальных услуг);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предоставление графика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проветривания помещения, в том числе комнат, где проживают получатели социальных услуг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с отметкой об исполнении;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графика по проведению обеззараживания воздуха и влажной обработки с применением моющих, дезинфицирующих средств с отметкой об исполнении</w:t>
            </w:r>
          </w:p>
        </w:tc>
        <w:tc>
          <w:tcPr>
            <w:tcW w:w="3418" w:type="dxa"/>
            <w:vAlign w:val="center"/>
          </w:tcPr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1 статьи 12 Федерального закона от 28.12.2013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442-ФЗ «Об основах социального обслуживания граждан в Российской Федерации» (далее - Федеральный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442-ФЗ); 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Закон города Москвы от 09.07.2008 № 34 «О социальном обслуживании населения и социальной помощи в городе Москве»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Закон города Москвы № 34)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приложения 1, 2 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Правительства Москвы от 26.12.2014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829-ПП «О социальном обслуживании граждан в городе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>Москве» (далее - постановление ПМ № 829-ПП);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- приказ Минтруда России № 940н);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10.11.2014 № 874н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«О примерной форме договора о предоставлении социальных услуг, а также о форме индивидуальной программы 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альных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(далее - приказ Минтруда России № 874н);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 (COVID-19)»</w:t>
            </w:r>
          </w:p>
          <w:p w:rsidR="00FC3D79" w:rsidRPr="00C030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облюдение требований государственных санитарно-эпидемиологических правил и нормативов, в том числе: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планировка и оборудование всех помещений, включая спальные комнаты, предусматривает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C3C" w:rsidRDefault="000A6C3C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здание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я) организации социального обслуживания (высотой 2 и более этажей) оборудовано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58ED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DF58ED">
              <w:rPr>
                <w:rFonts w:ascii="Times New Roman" w:hAnsi="Times New Roman"/>
                <w:sz w:val="24"/>
                <w:szCs w:val="24"/>
              </w:rPr>
              <w:t>) лифтами и (или) другими устройствами для лиц с ограниченными возможностями здоровья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организации питания;</w:t>
            </w: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медицинского обслуживания;</w:t>
            </w:r>
          </w:p>
          <w:p w:rsidR="002172D0" w:rsidRPr="00DF58ED" w:rsidRDefault="002172D0" w:rsidP="002172D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D79" w:rsidRPr="00DF58ED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приемно-карантинного отделения для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потолки, стены и полы всех помещений без нарушения целостности, признаков поражения грибком и имеют отделку, позволяющую осуществить уборку влажным способом с использованием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7A77" w:rsidRDefault="000A7A77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жилые комнаты оборудованы кроватями, столами, стульями, тумбочками, шкафами для хранения домашней одежды, белья, обуви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отделений в шкафах не меньше количества спальных мест в комнате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D79" w:rsidRPr="00DF58ED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кроватей, тумбочек и стульев не меньше количества проживающих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на этаже пребывания туалеты оборудованы с учетом обеспечения условий доступности для инвалидов маломобильных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Pr="00DF58ED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при размещении лиц, лишенных возможностей к самостоятельному передвижению, предусмотрено специализированное оборудование, предназначенное для профилактики возникновения осложнений и обеспечения безопасности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A0702" w:rsidRDefault="00AA0702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обеспечен свободный доступ получателей социальных услуг к питьевой воде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>предоставление санитарно-бытового помещения для работников организации;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для стирки и глажки постельного белья, полотенец и личных вещей получателей социальных услуг (либо договора со сторонними организациями на оказание данных услуг); </w:t>
            </w:r>
          </w:p>
          <w:p w:rsidR="00FC3D79" w:rsidRPr="005619BE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BE">
              <w:rPr>
                <w:rFonts w:ascii="Times New Roman" w:hAnsi="Times New Roman"/>
                <w:sz w:val="24"/>
                <w:szCs w:val="24"/>
              </w:rPr>
              <w:t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2172D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(подтверждаются технической 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на здание/помещения, сооружения/территории/оборудование, которыми </w:t>
            </w:r>
            <w:r w:rsidR="002172D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владеют и (или) пользуются с целью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FC3D79" w:rsidRPr="00D27AFE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16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  <w:r w:rsidRPr="00DF5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>редусмотрены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</w:t>
            </w:r>
          </w:p>
        </w:tc>
        <w:tc>
          <w:tcPr>
            <w:tcW w:w="3418" w:type="dxa"/>
            <w:vMerge w:val="restart"/>
          </w:tcPr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0F7">
              <w:rPr>
                <w:rFonts w:ascii="Times New Roman" w:hAnsi="Times New Roman"/>
                <w:sz w:val="20"/>
                <w:szCs w:val="20"/>
              </w:rPr>
              <w:t xml:space="preserve">пункт 38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FC3D79" w:rsidRPr="00AD1092" w:rsidRDefault="00FC3D79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а территории </w:t>
            </w:r>
            <w:r w:rsidR="000A7A77"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 предусмотрены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</w:t>
            </w:r>
          </w:p>
        </w:tc>
        <w:tc>
          <w:tcPr>
            <w:tcW w:w="3418" w:type="dxa"/>
            <w:vMerge/>
          </w:tcPr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344514">
        <w:trPr>
          <w:gridAfter w:val="1"/>
          <w:wAfter w:w="13" w:type="dxa"/>
          <w:trHeight w:val="1968"/>
          <w:jc w:val="center"/>
        </w:trPr>
        <w:tc>
          <w:tcPr>
            <w:tcW w:w="0" w:type="auto"/>
          </w:tcPr>
          <w:p w:rsidR="00FC3D79" w:rsidRPr="00DF7253" w:rsidRDefault="00FC3D79" w:rsidP="00E12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договоров на предоставление социальных услуг;</w:t>
            </w:r>
          </w:p>
          <w:p w:rsidR="00FC3D79" w:rsidRPr="008F129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индивидуальных программ предоставления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личные дела получателей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решений уполномоченного органа о признании граждан нуждающимися социальных услугах в соответствующей форме социального обслуживания;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заявления получателей социальных услуг </w:t>
            </w:r>
            <w:r w:rsidR="0049244B">
              <w:rPr>
                <w:rFonts w:ascii="Times New Roman" w:hAnsi="Times New Roman"/>
                <w:sz w:val="24"/>
                <w:szCs w:val="24"/>
              </w:rPr>
              <w:t xml:space="preserve">(представителей)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>о предоставлении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CC1" w:rsidRDefault="00405CC1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карта типизации по результатам функциональной диагностики (при наличии);</w:t>
            </w:r>
          </w:p>
          <w:p w:rsidR="00405CC1" w:rsidRDefault="00405CC1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договоры с получателями социальных услуг или </w:t>
            </w:r>
            <w:r w:rsidR="004924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их законными представителями;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арматурные карты по обеспечению одеждой, обувью и постельными принадлежностями</w:t>
            </w:r>
            <w:r w:rsidR="00344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графики контроля за работой сотрудников, оказывающих социальные услуги;</w:t>
            </w:r>
          </w:p>
          <w:p w:rsidR="0049244B" w:rsidRDefault="0049244B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ежемесячные акты оказанных услуг и подтверждающие документы факт оказания услуг (дневники, акты, журналы, отчеты, иные документы)</w:t>
            </w:r>
          </w:p>
        </w:tc>
        <w:tc>
          <w:tcPr>
            <w:tcW w:w="3418" w:type="dxa"/>
          </w:tcPr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2 </w:t>
            </w:r>
            <w:r>
              <w:rPr>
                <w:rFonts w:ascii="Times New Roman" w:hAnsi="Times New Roman"/>
                <w:sz w:val="20"/>
                <w:szCs w:val="20"/>
              </w:rPr>
              <w:t>части с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татьи 12, статья 16, статья 17 Федерального закона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874н;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</w:t>
            </w:r>
            <w:r>
              <w:rPr>
                <w:rFonts w:ascii="Times New Roman" w:hAnsi="Times New Roman"/>
                <w:sz w:val="20"/>
                <w:szCs w:val="20"/>
              </w:rPr>
              <w:t>ты населения города Москвы от 31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.12.2020 № 1</w:t>
            </w:r>
            <w:r>
              <w:rPr>
                <w:rFonts w:ascii="Times New Roman" w:hAnsi="Times New Roman"/>
                <w:sz w:val="20"/>
                <w:szCs w:val="20"/>
              </w:rPr>
              <w:t>608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приказ Департамента труда и социальной защиты населения города Москвы от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26 августа 2015 г. № 739» (далее - приказ Департамента № 1</w:t>
            </w:r>
            <w:r>
              <w:rPr>
                <w:rFonts w:ascii="Times New Roman" w:hAnsi="Times New Roman"/>
                <w:sz w:val="20"/>
                <w:szCs w:val="20"/>
              </w:rPr>
              <w:t>608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29 декабря 2020 г. № 1580»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(далее - приказ Департамента № 48);</w:t>
            </w:r>
          </w:p>
          <w:p w:rsidR="00FC3D79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 xml:space="preserve">- приказ Департамента труда и социальной защиты населения города Москвы от 31.12.2019 № 1459 «Об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особенностях предоставления социального обслуживания в городе Москве»</w:t>
            </w:r>
          </w:p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соблюдаются нормативы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обеспечения мягким инвентарем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нормативы обеспечения площадью жилых помещений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часть 4 статьи 19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нормы питания в организациях социального обслуживания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№ 442-ФЗ «Об основах социального обслуживания граждан в Российской Федерации»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6">
              <w:rPr>
                <w:rFonts w:ascii="Times New Roman" w:hAnsi="Times New Roman"/>
                <w:sz w:val="24"/>
                <w:szCs w:val="24"/>
              </w:rPr>
              <w:t>- надлежащий уход</w:t>
            </w:r>
          </w:p>
        </w:tc>
        <w:tc>
          <w:tcPr>
            <w:tcW w:w="3418" w:type="dxa"/>
            <w:vMerge w:val="restart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06">
              <w:rPr>
                <w:rFonts w:ascii="Times New Roman" w:hAnsi="Times New Roman"/>
                <w:sz w:val="20"/>
                <w:szCs w:val="20"/>
              </w:rPr>
              <w:t xml:space="preserve">пункт 16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 xml:space="preserve"> Минтруда России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940н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8803AB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FC3D79" w:rsidRPr="00F34C06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AB">
              <w:rPr>
                <w:rFonts w:ascii="Times New Roman" w:hAnsi="Times New Roman"/>
                <w:sz w:val="24"/>
                <w:szCs w:val="24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3418" w:type="dxa"/>
            <w:vMerge/>
          </w:tcPr>
          <w:p w:rsidR="00FC3D79" w:rsidRPr="00F34C06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C3D79" w:rsidRPr="00F3511E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4A87">
              <w:rPr>
                <w:rFonts w:ascii="Times New Roman" w:hAnsi="Times New Roman"/>
                <w:sz w:val="24"/>
                <w:szCs w:val="24"/>
              </w:rPr>
              <w:t>оциальные услуги предоставляются в соответствии с порядком предоставления социальных услуг и в объемах, не менее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ых стандартом социальной услуги</w:t>
            </w:r>
          </w:p>
        </w:tc>
        <w:tc>
          <w:tcPr>
            <w:tcW w:w="3418" w:type="dxa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пункт 13 приказа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 Минтруда России № 940н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553461" w:rsidRDefault="00FC3D79" w:rsidP="005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приказ Департамента № </w:t>
            </w:r>
            <w:r w:rsidR="0058324C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58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 xml:space="preserve">редоставляет бесплатно в доступной форме получателям социальных услуг или их законным представителям информацию об их правах и обязанностях, о видах </w:t>
            </w:r>
            <w:r w:rsidRPr="00AD1092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контролируемого лица, информационные стенды о деятельности контролируемого лица;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133">
              <w:rPr>
                <w:rFonts w:ascii="Times New Roman" w:hAnsi="Times New Roman"/>
                <w:sz w:val="24"/>
                <w:szCs w:val="24"/>
              </w:rPr>
              <w:t>локальные акты (приказы, распоряжения, любые другие документы) по формам предоставления социальных услуг, видам услуг, порядке предоставления и условий оказания социальных услуг;</w:t>
            </w:r>
          </w:p>
          <w:p w:rsidR="00FC3D79" w:rsidRPr="0081113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 локальные акты (приказы, распоряжения, любые другие документы) об утверждении тарифов на социальные услуги</w:t>
            </w:r>
          </w:p>
        </w:tc>
        <w:tc>
          <w:tcPr>
            <w:tcW w:w="3418" w:type="dxa"/>
          </w:tcPr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>13  Федерального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№ 442-ФЗ; 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>- приказ Минтруда России № 940н;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874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(далее - приказ Минтруда России № 886н);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406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406AA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C3D79" w:rsidRPr="00DF7253" w:rsidRDefault="00FC3D79" w:rsidP="0058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6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Федеральный закон от 27.07.2006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152-ФЗ «О персональных данных»;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Закон города Москвы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 34;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Минтруда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940н;</w:t>
            </w:r>
          </w:p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483B44" w:rsidRDefault="00FC3D79" w:rsidP="00C00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 xml:space="preserve">Осуществляет социальное сопровождение в соответствии со статьей 22 Федерального закона от 28 декабря 2013 г. </w:t>
            </w:r>
            <w:r w:rsidR="0058324C" w:rsidRPr="00483B44">
              <w:rPr>
                <w:rFonts w:ascii="Times New Roman" w:hAnsi="Times New Roman"/>
                <w:sz w:val="24"/>
                <w:szCs w:val="24"/>
              </w:rPr>
              <w:br/>
            </w:r>
            <w:r w:rsidRPr="00483B44">
              <w:rPr>
                <w:rFonts w:ascii="Times New Roman" w:hAnsi="Times New Roman"/>
                <w:sz w:val="24"/>
                <w:szCs w:val="24"/>
              </w:rPr>
              <w:t>№ 442-ФЗ «Об основах социального обслуживания граждан в Российской Федерации»:</w:t>
            </w: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- локальный акт (приказы, распоряжения, любые другие документы) по оказанию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- наличие договора с организацией, предоставляющей медицинскую, психологическую, педагогическую, юридическую, социальную помощь, не относящуюся к социальным услугам (социальное сопровождение);</w:t>
            </w: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 xml:space="preserve">- наличие программы с указанием мероприятий по социальному сопровождению получателей социальных услуг с отметкой об исполнении; </w:t>
            </w:r>
          </w:p>
          <w:p w:rsidR="00483B44" w:rsidRPr="00483B44" w:rsidRDefault="00483B44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- акт об оказанных услуг</w:t>
            </w:r>
            <w:r w:rsidRPr="00483B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8" w:type="dxa"/>
          </w:tcPr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FC3D79" w:rsidRPr="000173DC" w:rsidRDefault="00FC3D79" w:rsidP="00616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Департамента приказ Департамента № </w:t>
            </w:r>
            <w:r w:rsidR="00483B44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документы, подтверждающие ее исполнени</w:t>
            </w:r>
            <w:r w:rsidR="00941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(копия индивидуальной программы реабилитации (</w:t>
            </w:r>
            <w:proofErr w:type="spellStart"/>
            <w:r w:rsidRPr="00A94D75">
              <w:rPr>
                <w:rFonts w:ascii="Times New Roman" w:hAnsi="Times New Roman"/>
                <w:sz w:val="24"/>
                <w:szCs w:val="24"/>
              </w:rPr>
              <w:t>абили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акты выполненных работ)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- приложение 2 постановления ПМ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№ 829-ПП; 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941201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документы), определяющий порядок предоставления услуг связи получателям социальных услуг;</w:t>
            </w:r>
          </w:p>
          <w:p w:rsidR="00FC3D79" w:rsidRPr="00A94D7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регистрации обращения граждан за предоставлением услуг связи (телефония, почтовые отправления, «Интернет»);</w:t>
            </w:r>
          </w:p>
          <w:p w:rsidR="00FC3D79" w:rsidRPr="00A94D7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телефонных аппаратов, доступность оборудованных мест для выхода в сеть «Интернет»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  Федерального закона № 442-ФЗ;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приказ Департамента № </w:t>
            </w:r>
            <w:r w:rsidR="00941201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941201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возможность свободного посещения их законными представителями,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правила внутреннего распорядка организации;</w:t>
            </w:r>
          </w:p>
          <w:p w:rsidR="00FC3D79" w:rsidRPr="00A94D7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предоставление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рудованных помещений для встреч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 xml:space="preserve">1 статьи 12    Федерального закона № 442-ФЗ; 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2F5779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2F57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сохранность личных вещей и ценностей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по обеспечению сохранности личных вещей и ценност</w:t>
            </w:r>
            <w:r>
              <w:rPr>
                <w:rFonts w:ascii="Times New Roman" w:hAnsi="Times New Roman"/>
                <w:sz w:val="24"/>
                <w:szCs w:val="24"/>
              </w:rPr>
              <w:t>ей получателей социальных услуг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Федерального закона № 442-ФЗ;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2F5779">
              <w:rPr>
                <w:rFonts w:ascii="Times New Roman" w:hAnsi="Times New Roman"/>
                <w:sz w:val="20"/>
                <w:szCs w:val="20"/>
              </w:rPr>
              <w:t>608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социально-бытовых услуг</w:t>
            </w:r>
          </w:p>
        </w:tc>
        <w:tc>
          <w:tcPr>
            <w:tcW w:w="3418" w:type="dxa"/>
            <w:vMerge w:val="restart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3 статьи 19 Федерального </w:t>
            </w:r>
            <w:r w:rsidRPr="006F7939">
              <w:rPr>
                <w:rFonts w:ascii="Times New Roman" w:hAnsi="Times New Roman"/>
                <w:sz w:val="20"/>
                <w:szCs w:val="20"/>
              </w:rPr>
              <w:t xml:space="preserve">закона 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социально-медицинских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социально-психологических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социально-педагогических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социально-правовых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224040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224040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CC0FBA">
              <w:rPr>
                <w:rFonts w:ascii="Times New Roman" w:hAnsi="Times New Roman"/>
                <w:sz w:val="24"/>
                <w:szCs w:val="24"/>
              </w:rPr>
              <w:t>беспрепятственный доступ инвалидов и маломобильных граждан к объектам социальной инфраструктуры, используемым контролируемыми лицами, установленные 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53E6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</w:p>
        </w:tc>
        <w:tc>
          <w:tcPr>
            <w:tcW w:w="3418" w:type="dxa"/>
          </w:tcPr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ст. 15, 15.1 Федерального закона от 24.11.1995 № 181-ФЗ «О социальной защите инвалидов в Российской Федерации»;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 xml:space="preserve">- пункт 3 статья 2, пункт 3 статьи 48 Градостроительного кодекса Российской Федерации, </w:t>
            </w:r>
            <w:proofErr w:type="spellStart"/>
            <w:proofErr w:type="gramStart"/>
            <w:r w:rsidRPr="00CC0FBA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жденного</w:t>
            </w:r>
            <w:proofErr w:type="spellEnd"/>
            <w:proofErr w:type="gramEnd"/>
            <w:r w:rsidRPr="00CC0FBA"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29.12.2004 № 190-ФЗ;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9.13 Кодекса Российской Федерации об административных правонарушениях;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28.05.2021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 xml:space="preserve">№ 815 «Об утверждении перечня национальных стандартов и сводов правил (частей таких стандартов и сводов правил), в результате </w:t>
            </w:r>
            <w:bookmarkStart w:id="0" w:name="_GoBack"/>
            <w:bookmarkEnd w:id="0"/>
            <w:r w:rsidRPr="00CC0FBA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 985»;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8 Закона г. Москвы от 17.01.2001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0173DC" w:rsidRDefault="00FC3D79" w:rsidP="00E12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21.10.2016 № 1197</w:t>
            </w:r>
            <w:r w:rsidR="00E128E3"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>«О назначении специалистов Департамента и специалистов 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помощи»</w:t>
            </w:r>
          </w:p>
        </w:tc>
        <w:tc>
          <w:tcPr>
            <w:tcW w:w="0" w:type="auto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224040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Default="00FC3D79" w:rsidP="00C00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C3D79" w:rsidRPr="00FE02F2" w:rsidRDefault="00FC3D79" w:rsidP="000B3CB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E02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Размещает информацию о проведении независимой оценки качества оказания услуг организации (при ее прохождении)</w:t>
            </w:r>
          </w:p>
        </w:tc>
        <w:tc>
          <w:tcPr>
            <w:tcW w:w="3418" w:type="dxa"/>
          </w:tcPr>
          <w:p w:rsidR="00FC3D79" w:rsidRPr="009E3DAC" w:rsidRDefault="00FC3D79" w:rsidP="000B3CB9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E3DAC">
              <w:rPr>
                <w:color w:val="000000" w:themeColor="text1"/>
                <w:sz w:val="20"/>
                <w:szCs w:val="20"/>
              </w:rPr>
              <w:t xml:space="preserve">- пункт 12.1 </w:t>
            </w:r>
            <w:r>
              <w:rPr>
                <w:color w:val="000000" w:themeColor="text1"/>
                <w:sz w:val="20"/>
                <w:szCs w:val="20"/>
              </w:rPr>
              <w:t xml:space="preserve">части </w:t>
            </w:r>
            <w:r w:rsidRPr="009E3DAC">
              <w:rPr>
                <w:color w:val="000000" w:themeColor="text1"/>
                <w:sz w:val="20"/>
                <w:szCs w:val="20"/>
              </w:rPr>
              <w:t>2 статьи 13 Федерального закона № 442-ФЗ</w:t>
            </w:r>
          </w:p>
        </w:tc>
        <w:tc>
          <w:tcPr>
            <w:tcW w:w="0" w:type="auto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F8" w:rsidRDefault="007A28F8" w:rsidP="007A2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768" w:rsidRDefault="00412768" w:rsidP="007A2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073" w:rsidRDefault="00E65073" w:rsidP="007A28F8">
      <w:pPr>
        <w:spacing w:after="0" w:line="240" w:lineRule="auto"/>
        <w:rPr>
          <w:rFonts w:ascii="Times New Roman" w:hAnsi="Times New Roman"/>
          <w:sz w:val="28"/>
          <w:szCs w:val="28"/>
        </w:rPr>
        <w:sectPr w:rsidR="00E65073" w:rsidSect="0031416A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1926"/>
        <w:gridCol w:w="1842"/>
        <w:gridCol w:w="1843"/>
        <w:gridCol w:w="2127"/>
        <w:gridCol w:w="11"/>
      </w:tblGrid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Обследуемый параметр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Реквизиты НПА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Нормативный показатель</w:t>
            </w:r>
          </w:p>
        </w:tc>
        <w:tc>
          <w:tcPr>
            <w:tcW w:w="1843" w:type="dxa"/>
            <w:shd w:val="clear" w:color="auto" w:fill="auto"/>
          </w:tcPr>
          <w:p w:rsidR="00E65073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Фактический показатель</w:t>
            </w:r>
          </w:p>
          <w:p w:rsidR="00E65073" w:rsidRPr="00B04947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947">
              <w:rPr>
                <w:rFonts w:ascii="Times New Roman" w:hAnsi="Times New Roman"/>
                <w:b/>
              </w:rPr>
              <w:t>(да/нет/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4947">
              <w:rPr>
                <w:rFonts w:ascii="Times New Roman" w:hAnsi="Times New Roman"/>
                <w:b/>
              </w:rPr>
              <w:t>неприменимо*)</w:t>
            </w: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ПРИЛЕГАЮЩАЯ ТЕРРИТОРИЯ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собственной территории)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территорию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Непрозрачная калитка двустороннего действия</w:t>
            </w:r>
          </w:p>
        </w:tc>
        <w:tc>
          <w:tcPr>
            <w:tcW w:w="1926" w:type="dxa"/>
            <w:shd w:val="clear" w:color="auto" w:fill="auto"/>
          </w:tcPr>
          <w:p w:rsidR="00E65073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 59.13330.2020**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вывески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Непрерывная связь с внешними пешеходными коммуникациями (отсутствие порога при входе и др.)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ЗДАНИЕ ПРОХОДНОЙ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организации входа посетителей на территорию объекта через здание проходной или КПП данное здание обследуется по вложенной анкете отдельного общественного здания)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АВТОСТОЯНКА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доступного входа в здание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10 %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3,6 х 6,0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Доступность подхода к каждому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-месту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Выделение дорожной разметкой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Дорожный знак «Парковка» с табличкой «Инвалиды»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нескользкое покрытие в местах высадки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поверхности в местах высадки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Мероприятия, предотвращающие частичное размещение автомобилей в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пределах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смежном расположении)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ПУТИ ДВИЖЕНИЯ ПО ТЕРРИТОРИИ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Путь ко входу в здание, доступному для инвалидов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Толщина швов между бетонными плитами или брусчаткой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при превышении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размеров выступа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5 % или бордюрный пандус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Прочие пути движения по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Толщина швов между бетонными плитами или брусчаткой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ограждение при превышении размеров выступа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не более 5 % или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бордюрный пандус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на прилегающей территории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Тактильно-контрастные наземные указатели или изменение фактуры перед лестницей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Расположение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краем марша лестницы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сопровожде-нии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12 м (при уклоне от 4 до 5 %),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длина не менее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1,8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краем марша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высоты менее 3 м и отсутствии пандуса)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 для инвалидов на прилегающей территории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 более 3 м и отсутствии пандуса, а также при перепаде высот более 6 м)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Лифт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ВХОДНАЯ ГРУППА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(описываются все входные группы в изолированные помещения, в которых предусмотрен доступ посетителей или проживающих)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Входная площадка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 х 2,2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автоматических раздвижных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распашных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Входная лестница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Расположение поручней в одной вертикальной плоскости с краем прохожей части лестницы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свободного пространства над поручнем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Входной пандус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тротуара и тамбура)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высоте не более 0,2 м или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-вождении)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 более 12 м (при уклоне от 4 до 5 %),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Промежуточная площадка прямая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высоте подъема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0,2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 w:rsidRPr="00BF47ED">
              <w:t xml:space="preserve">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>с границами прохожей части пандуса (краем бортика)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Входные двери (наружные)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 в свету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рабочей створки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входу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(изнутри, при отсутствии внутренней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Тамбур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Минимальное свободное пространство в тамбуре за вычетом ширины открытой внутрь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наружной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внутренней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Входные двери (внутренние)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свету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рабочей створки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 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выходу (изнутри)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выхода,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ПУТИ ДВИЖЕНИЯ ВНУТРИ ЗДАНИЯ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ГОРИЗОНТАЛЬНЫЕ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(в случае если обследуемая организация расположена выше или ниже первого этажа, сначала описываются вертикальные пути движения, затем горизонтальные)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при входе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Внутренняя лестница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реаби-литационно-образо-вательных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80894885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</w:t>
            </w:r>
            <w:bookmarkEnd w:id="1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Внутренний пандус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входа и первого этажа)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2" w:name="_Hlk80895146"/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</w:t>
            </w:r>
            <w:bookmarkEnd w:id="2"/>
            <w:r w:rsidRPr="00BF47ED">
              <w:rPr>
                <w:rFonts w:ascii="Times New Roman" w:hAnsi="Times New Roman"/>
                <w:sz w:val="24"/>
                <w:szCs w:val="28"/>
              </w:rPr>
              <w:t>перед пандусом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поручней в одной вертикальной 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первый этаж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дверного порога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расположенной дверью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дверной ручки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контрольно-пропускных устройств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0,95 м 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Боковой проход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турникетов)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Маркировка и указатели для лиц 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кардио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-стимуляторами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рамок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металлодетекторов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Коридоры (основные пути движения)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коридоров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Габариты разъездных карманов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коридоров менее 1,5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х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полосы движения (с учетом оборудования и мебели)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90°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180°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х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зоны перед дверьми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подходов к оборудованию и мебели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(при необходимости поворота – не менее 1,2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перехода между корпусами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коридоров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дверей и проемов на путях движения (между коридорами, холлами, переходами)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порогов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расположенными дверьми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таких дверей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Расстояние от дверных ручек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Зоны отдыха, 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(через 25-30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зон отдыха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Указатели, средства визуальной информации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оформления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информации шрифтом Брайля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Оснащение организации знаками, выполненными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текстовых сообщений голосовыми сообщениями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голосовой информации текстовой информацией, надписями и (или) световыми сигналами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предоставления социальных услуг)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сурдоперевода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предоставления социальных услуг)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Эвакуационные знаки пожарной безопасности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закругленные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 м (не более 0,3 м 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барьеров, ограждений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Ковровые покрытия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ворса 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надежное закрепление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в пределах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Лестница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высот, в том числе в переходе между корпусами)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пандусом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Размещение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Подъемная платформа на перепаде высот в пределах одного этажа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 лестницы и отсутствии пандуса)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ВЕРТИКАЛЬНЫЕ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междуэтажная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проема для выхода на лестницу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дверных ручек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пути движения от лестницы к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лифта вне зоны видимости)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входом на лестничные марши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открытого входа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открытой лестницей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такой лестницы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ограждающие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устройства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Нетравмирующие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Рельефные обозначения этажей на поручнях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Барьеры, ограждения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нависании открытой лестницы на высоте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2,1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порога при входе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ручки двери в лифтовой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холл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1,1 х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Переговорное устройство с отображением визуальной информации в кабине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недоступного лифта и отсутствии доступного в зоне видимости)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Точность остановки лифта (перепад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Указатель номера этажа напротив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от 0,1 до 0,2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Рельефный номер этажа при выходе из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рельефа не менее 1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шрифтом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Отдельный блок вызова лифта для МГН на каждом этаже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разных лифтов в одном холле)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междуэтажная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Точность остановки платформы (перепад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Пожаробезопасные</w:t>
            </w:r>
            <w:proofErr w:type="spellEnd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 зоны на этажах выше первого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необходимости)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пожаробезопасных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зон с необходимым оборудованием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ЗОНЫ ОБСЛУЖИВАНИЯ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окно, прилавок, стойку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поверхности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поверхности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обеспечения разборчивости звуковой информации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обозначение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терминалы, автоматы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кнопок, отверстий, дисплеев от пола, дисплеев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кнопок, отверстий,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дисплеев до боковой стены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Обозначения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надписей)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Внутренние помещения (кабинеты и т. п.)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помещения для приема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12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одно рабочее место), не менее 18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два рабочих места)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Место для размещения на кресле-коляске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Учебные классы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с недостатками зрения и слуха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окна и среднем ряду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Помещения предприятий питания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стола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столиков со стульями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Актовый (зрительный) зал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8.1.9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табл. Б.2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(по умолчанию 0,75 %)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Рассредоточенные 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их количестве более трех)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или буферная полоса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 в амфитеатре)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Сиденья с подлокотниками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Опора для спины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Пространство под скамьей не менее 1/3 глубины скамьи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Освещенные места для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сурдопереводчиков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Лестница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Пандус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бортики по бокам марша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Подъемная платформа для доступа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Спортивный зал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МЕСТА ПРОЖИВАНИЯ ИНВАЛИДОВ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Номера (комнаты) для инвалидов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Доля номеров (комнат)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3 % (не менее одного)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Номера (комнаты)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указателя)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дверью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кроватью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шкафами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окнами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оконной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Расстояние от оконной ручки до боковой стены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размещения розеток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 до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Балкон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 (для каждого элемента)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балкона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Санузел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входом в санузел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САНИТАРНО-БЫТОВЫЕ ПОМЕЩЕНИЯ ОБЩЕГО ПОЛЬЗОВАНИЯ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Универсальная кабина санузла (отдельный специализированный санузел для инвалидов с автономным входом)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Запирающее устройство с экстренным открыванием снаружи и индикацией «занято/свободно»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2,25 х 2,2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2,3 х 2,4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 и зоны для переодевания)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2,7 х 2,7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писсуара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раковины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пространства для ног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 раковиной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пространства для ног под раковиной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Кабина для инвалидов в общей уборной (в санузле с несколькими кабинами)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доступных кабин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5 % от общего числа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блоку санузлов с доступной кабиной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входе в санузел без доступной кабины)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двери в кабину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Дистанционное закрывание-открывание двери от унитаза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габаритах кабины менее 2,2 х 1,65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Общественные душевые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рядами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Закрытая кабина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Нескользкое покрытие пола в кабине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закрытой кабины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Душевой поддон без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поддона (трапа)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х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Ручной душ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Настенные 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Раздевальные при спортивных залах и бассейнах для инвалидов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(с учетом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(без учета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65073" w:rsidRDefault="00E65073" w:rsidP="00E65073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при отсутствии возможности однозначного ответа (да/нет) обследуемого элемента заполняется «неприменимо», с обязательным обоснованием в графе «Примечание»</w:t>
      </w:r>
    </w:p>
    <w:p w:rsidR="00E65073" w:rsidRPr="00B04947" w:rsidRDefault="00E65073" w:rsidP="00E65073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 здесь и далее по тексту указаны пункты СП 59.13330.2020</w:t>
      </w:r>
    </w:p>
    <w:p w:rsidR="00E65073" w:rsidRPr="00A609AE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65073" w:rsidRPr="00913BC7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E65073" w:rsidRPr="00913BC7" w:rsidSect="00E65073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5E7"/>
    <w:multiLevelType w:val="hybridMultilevel"/>
    <w:tmpl w:val="57DAD1AA"/>
    <w:lvl w:ilvl="0" w:tplc="C8B4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8FE"/>
    <w:multiLevelType w:val="hybridMultilevel"/>
    <w:tmpl w:val="2DB003DE"/>
    <w:lvl w:ilvl="0" w:tplc="0B88A0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AF5D11"/>
    <w:multiLevelType w:val="hybridMultilevel"/>
    <w:tmpl w:val="60B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4D8F"/>
    <w:rsid w:val="000173DC"/>
    <w:rsid w:val="00026CAE"/>
    <w:rsid w:val="00037CA8"/>
    <w:rsid w:val="00071E16"/>
    <w:rsid w:val="000747F2"/>
    <w:rsid w:val="00075E96"/>
    <w:rsid w:val="000807D8"/>
    <w:rsid w:val="00080D74"/>
    <w:rsid w:val="00083951"/>
    <w:rsid w:val="00093EE6"/>
    <w:rsid w:val="0009454B"/>
    <w:rsid w:val="000974E7"/>
    <w:rsid w:val="00097D09"/>
    <w:rsid w:val="000A032C"/>
    <w:rsid w:val="000A6C3C"/>
    <w:rsid w:val="000A7A77"/>
    <w:rsid w:val="000C1745"/>
    <w:rsid w:val="000C4EFF"/>
    <w:rsid w:val="000C58F9"/>
    <w:rsid w:val="000C6715"/>
    <w:rsid w:val="000D013B"/>
    <w:rsid w:val="000E42CF"/>
    <w:rsid w:val="000E4EFE"/>
    <w:rsid w:val="000E5A47"/>
    <w:rsid w:val="000F25C7"/>
    <w:rsid w:val="00114700"/>
    <w:rsid w:val="001305DB"/>
    <w:rsid w:val="00133B78"/>
    <w:rsid w:val="001345E1"/>
    <w:rsid w:val="001439C6"/>
    <w:rsid w:val="00145830"/>
    <w:rsid w:val="001533FC"/>
    <w:rsid w:val="00155619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33B8"/>
    <w:rsid w:val="001C6B79"/>
    <w:rsid w:val="001D6924"/>
    <w:rsid w:val="001E0401"/>
    <w:rsid w:val="001F186B"/>
    <w:rsid w:val="001F2443"/>
    <w:rsid w:val="00207258"/>
    <w:rsid w:val="002172D0"/>
    <w:rsid w:val="00220D12"/>
    <w:rsid w:val="00224040"/>
    <w:rsid w:val="00252867"/>
    <w:rsid w:val="00265DF6"/>
    <w:rsid w:val="00274879"/>
    <w:rsid w:val="0027658C"/>
    <w:rsid w:val="00280259"/>
    <w:rsid w:val="00280F3C"/>
    <w:rsid w:val="002A646A"/>
    <w:rsid w:val="002C10A8"/>
    <w:rsid w:val="002C1D14"/>
    <w:rsid w:val="002C3AE3"/>
    <w:rsid w:val="002C3FD0"/>
    <w:rsid w:val="002C48E2"/>
    <w:rsid w:val="002D002A"/>
    <w:rsid w:val="002D6939"/>
    <w:rsid w:val="002E1671"/>
    <w:rsid w:val="002E40B2"/>
    <w:rsid w:val="002F5779"/>
    <w:rsid w:val="003071D5"/>
    <w:rsid w:val="00310E91"/>
    <w:rsid w:val="0031416A"/>
    <w:rsid w:val="00314A87"/>
    <w:rsid w:val="003210F4"/>
    <w:rsid w:val="0033388D"/>
    <w:rsid w:val="00344514"/>
    <w:rsid w:val="00362458"/>
    <w:rsid w:val="0036524C"/>
    <w:rsid w:val="00373878"/>
    <w:rsid w:val="003764CD"/>
    <w:rsid w:val="003811F4"/>
    <w:rsid w:val="00386058"/>
    <w:rsid w:val="003A4C6B"/>
    <w:rsid w:val="003B0884"/>
    <w:rsid w:val="003B0ECA"/>
    <w:rsid w:val="003B3144"/>
    <w:rsid w:val="003B4B27"/>
    <w:rsid w:val="003B640A"/>
    <w:rsid w:val="003C42D5"/>
    <w:rsid w:val="003C7011"/>
    <w:rsid w:val="003D7814"/>
    <w:rsid w:val="003E66B5"/>
    <w:rsid w:val="003E7B9D"/>
    <w:rsid w:val="003F6E9E"/>
    <w:rsid w:val="003F7FBA"/>
    <w:rsid w:val="00405CC1"/>
    <w:rsid w:val="00405D19"/>
    <w:rsid w:val="0040643C"/>
    <w:rsid w:val="00406AA0"/>
    <w:rsid w:val="004116E7"/>
    <w:rsid w:val="0041264D"/>
    <w:rsid w:val="00412768"/>
    <w:rsid w:val="00413634"/>
    <w:rsid w:val="00423247"/>
    <w:rsid w:val="004322AE"/>
    <w:rsid w:val="00446C9B"/>
    <w:rsid w:val="00463E3C"/>
    <w:rsid w:val="00465AEE"/>
    <w:rsid w:val="0046763F"/>
    <w:rsid w:val="00476B8F"/>
    <w:rsid w:val="00482820"/>
    <w:rsid w:val="00483B44"/>
    <w:rsid w:val="00485278"/>
    <w:rsid w:val="0048710C"/>
    <w:rsid w:val="00487600"/>
    <w:rsid w:val="0049244B"/>
    <w:rsid w:val="00493537"/>
    <w:rsid w:val="00494559"/>
    <w:rsid w:val="004B34B2"/>
    <w:rsid w:val="004D0060"/>
    <w:rsid w:val="004D374A"/>
    <w:rsid w:val="004D5C04"/>
    <w:rsid w:val="004E3832"/>
    <w:rsid w:val="004E3994"/>
    <w:rsid w:val="004E6DEE"/>
    <w:rsid w:val="004F4763"/>
    <w:rsid w:val="004F56FA"/>
    <w:rsid w:val="00501A7C"/>
    <w:rsid w:val="00503942"/>
    <w:rsid w:val="00506DCA"/>
    <w:rsid w:val="00531D26"/>
    <w:rsid w:val="0054543E"/>
    <w:rsid w:val="00553461"/>
    <w:rsid w:val="00557561"/>
    <w:rsid w:val="00561970"/>
    <w:rsid w:val="00561B36"/>
    <w:rsid w:val="00562C1A"/>
    <w:rsid w:val="00562DB3"/>
    <w:rsid w:val="00563539"/>
    <w:rsid w:val="005639F5"/>
    <w:rsid w:val="005653D5"/>
    <w:rsid w:val="00567B12"/>
    <w:rsid w:val="0057399F"/>
    <w:rsid w:val="00574E72"/>
    <w:rsid w:val="0058324C"/>
    <w:rsid w:val="005905A7"/>
    <w:rsid w:val="00595ECF"/>
    <w:rsid w:val="005B3135"/>
    <w:rsid w:val="005D03E8"/>
    <w:rsid w:val="005D36BA"/>
    <w:rsid w:val="005D7AEB"/>
    <w:rsid w:val="005E026E"/>
    <w:rsid w:val="005E35CB"/>
    <w:rsid w:val="005E53E6"/>
    <w:rsid w:val="005E6AE4"/>
    <w:rsid w:val="0060744E"/>
    <w:rsid w:val="00610FC8"/>
    <w:rsid w:val="00616006"/>
    <w:rsid w:val="00621593"/>
    <w:rsid w:val="006217D2"/>
    <w:rsid w:val="00627276"/>
    <w:rsid w:val="006467A2"/>
    <w:rsid w:val="00664A1A"/>
    <w:rsid w:val="00671358"/>
    <w:rsid w:val="00673811"/>
    <w:rsid w:val="00677FF3"/>
    <w:rsid w:val="006967EB"/>
    <w:rsid w:val="006B5925"/>
    <w:rsid w:val="006D4236"/>
    <w:rsid w:val="006E612B"/>
    <w:rsid w:val="006F2B2F"/>
    <w:rsid w:val="006F5135"/>
    <w:rsid w:val="006F5E75"/>
    <w:rsid w:val="006F602C"/>
    <w:rsid w:val="006F7939"/>
    <w:rsid w:val="00703B96"/>
    <w:rsid w:val="00715AA3"/>
    <w:rsid w:val="007252F6"/>
    <w:rsid w:val="007312B4"/>
    <w:rsid w:val="00743303"/>
    <w:rsid w:val="0075305A"/>
    <w:rsid w:val="00753D08"/>
    <w:rsid w:val="0075730E"/>
    <w:rsid w:val="00776805"/>
    <w:rsid w:val="00786D70"/>
    <w:rsid w:val="007A28F8"/>
    <w:rsid w:val="007A399A"/>
    <w:rsid w:val="007A3C37"/>
    <w:rsid w:val="007B445C"/>
    <w:rsid w:val="007B4504"/>
    <w:rsid w:val="007B47D8"/>
    <w:rsid w:val="007B7CC0"/>
    <w:rsid w:val="007D007B"/>
    <w:rsid w:val="007D663A"/>
    <w:rsid w:val="007E0BCD"/>
    <w:rsid w:val="007F5E57"/>
    <w:rsid w:val="007F75A4"/>
    <w:rsid w:val="00801371"/>
    <w:rsid w:val="00811624"/>
    <w:rsid w:val="00811A5A"/>
    <w:rsid w:val="00826E63"/>
    <w:rsid w:val="00827D2A"/>
    <w:rsid w:val="008324DF"/>
    <w:rsid w:val="008414BC"/>
    <w:rsid w:val="008618A5"/>
    <w:rsid w:val="008657BD"/>
    <w:rsid w:val="008776C1"/>
    <w:rsid w:val="00880A70"/>
    <w:rsid w:val="00890884"/>
    <w:rsid w:val="008A702B"/>
    <w:rsid w:val="008B23FA"/>
    <w:rsid w:val="008C04B9"/>
    <w:rsid w:val="008C0E61"/>
    <w:rsid w:val="008C1BF5"/>
    <w:rsid w:val="008C1CF1"/>
    <w:rsid w:val="008C1D19"/>
    <w:rsid w:val="008E28C5"/>
    <w:rsid w:val="008E663C"/>
    <w:rsid w:val="008F1B81"/>
    <w:rsid w:val="008F4B4F"/>
    <w:rsid w:val="009039B0"/>
    <w:rsid w:val="009130C3"/>
    <w:rsid w:val="00913BC7"/>
    <w:rsid w:val="0091540C"/>
    <w:rsid w:val="0091569F"/>
    <w:rsid w:val="0092663F"/>
    <w:rsid w:val="009341DF"/>
    <w:rsid w:val="00936794"/>
    <w:rsid w:val="00941201"/>
    <w:rsid w:val="00952458"/>
    <w:rsid w:val="00954DE0"/>
    <w:rsid w:val="00955D8B"/>
    <w:rsid w:val="0095758D"/>
    <w:rsid w:val="009719A3"/>
    <w:rsid w:val="0098640F"/>
    <w:rsid w:val="009A059F"/>
    <w:rsid w:val="009B1AA1"/>
    <w:rsid w:val="009B3462"/>
    <w:rsid w:val="009B4D6C"/>
    <w:rsid w:val="009D2D37"/>
    <w:rsid w:val="009E4727"/>
    <w:rsid w:val="009E7FF9"/>
    <w:rsid w:val="009F1D86"/>
    <w:rsid w:val="009F4CD4"/>
    <w:rsid w:val="00A03E62"/>
    <w:rsid w:val="00A07527"/>
    <w:rsid w:val="00A10E92"/>
    <w:rsid w:val="00A140DD"/>
    <w:rsid w:val="00A227D1"/>
    <w:rsid w:val="00A316D1"/>
    <w:rsid w:val="00A35134"/>
    <w:rsid w:val="00A36B90"/>
    <w:rsid w:val="00A609BF"/>
    <w:rsid w:val="00A61D02"/>
    <w:rsid w:val="00A659E4"/>
    <w:rsid w:val="00A769EC"/>
    <w:rsid w:val="00A77E54"/>
    <w:rsid w:val="00A82433"/>
    <w:rsid w:val="00A85AB1"/>
    <w:rsid w:val="00A86E91"/>
    <w:rsid w:val="00A92E27"/>
    <w:rsid w:val="00AA0702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21308"/>
    <w:rsid w:val="00B245C7"/>
    <w:rsid w:val="00B45165"/>
    <w:rsid w:val="00B50244"/>
    <w:rsid w:val="00B51E84"/>
    <w:rsid w:val="00B56774"/>
    <w:rsid w:val="00B65958"/>
    <w:rsid w:val="00B832B6"/>
    <w:rsid w:val="00B94BC1"/>
    <w:rsid w:val="00BA444F"/>
    <w:rsid w:val="00BB27FE"/>
    <w:rsid w:val="00BD0D90"/>
    <w:rsid w:val="00C0095D"/>
    <w:rsid w:val="00C067DC"/>
    <w:rsid w:val="00C119F0"/>
    <w:rsid w:val="00C155D6"/>
    <w:rsid w:val="00C229DB"/>
    <w:rsid w:val="00C2476E"/>
    <w:rsid w:val="00C2511D"/>
    <w:rsid w:val="00C4451B"/>
    <w:rsid w:val="00C452F9"/>
    <w:rsid w:val="00C6150A"/>
    <w:rsid w:val="00C70A8A"/>
    <w:rsid w:val="00C745D3"/>
    <w:rsid w:val="00CB066C"/>
    <w:rsid w:val="00CC0FBA"/>
    <w:rsid w:val="00CC222F"/>
    <w:rsid w:val="00CF32CF"/>
    <w:rsid w:val="00CF3AE0"/>
    <w:rsid w:val="00D0706E"/>
    <w:rsid w:val="00D16599"/>
    <w:rsid w:val="00D21D77"/>
    <w:rsid w:val="00D24577"/>
    <w:rsid w:val="00D27AFE"/>
    <w:rsid w:val="00D306B5"/>
    <w:rsid w:val="00D31B05"/>
    <w:rsid w:val="00D346CB"/>
    <w:rsid w:val="00D56717"/>
    <w:rsid w:val="00D60B10"/>
    <w:rsid w:val="00D632CA"/>
    <w:rsid w:val="00D64B44"/>
    <w:rsid w:val="00D72D6E"/>
    <w:rsid w:val="00D82ED9"/>
    <w:rsid w:val="00D856BD"/>
    <w:rsid w:val="00D9400E"/>
    <w:rsid w:val="00D9456C"/>
    <w:rsid w:val="00D971F6"/>
    <w:rsid w:val="00D97870"/>
    <w:rsid w:val="00DB1F3F"/>
    <w:rsid w:val="00DB4253"/>
    <w:rsid w:val="00DC65A0"/>
    <w:rsid w:val="00DD439D"/>
    <w:rsid w:val="00DD718A"/>
    <w:rsid w:val="00DE2F09"/>
    <w:rsid w:val="00DE4C6B"/>
    <w:rsid w:val="00DE4E98"/>
    <w:rsid w:val="00DF58ED"/>
    <w:rsid w:val="00DF7253"/>
    <w:rsid w:val="00E036D0"/>
    <w:rsid w:val="00E03EE2"/>
    <w:rsid w:val="00E053EC"/>
    <w:rsid w:val="00E06E94"/>
    <w:rsid w:val="00E128E3"/>
    <w:rsid w:val="00E157D4"/>
    <w:rsid w:val="00E15CEC"/>
    <w:rsid w:val="00E16D6D"/>
    <w:rsid w:val="00E417A5"/>
    <w:rsid w:val="00E42811"/>
    <w:rsid w:val="00E43BA5"/>
    <w:rsid w:val="00E46A74"/>
    <w:rsid w:val="00E56635"/>
    <w:rsid w:val="00E56953"/>
    <w:rsid w:val="00E609BB"/>
    <w:rsid w:val="00E60F27"/>
    <w:rsid w:val="00E65073"/>
    <w:rsid w:val="00E744B4"/>
    <w:rsid w:val="00E80CF0"/>
    <w:rsid w:val="00E836CB"/>
    <w:rsid w:val="00E9472A"/>
    <w:rsid w:val="00EA223B"/>
    <w:rsid w:val="00EA4C17"/>
    <w:rsid w:val="00EA5391"/>
    <w:rsid w:val="00EA7713"/>
    <w:rsid w:val="00EB651D"/>
    <w:rsid w:val="00EC0760"/>
    <w:rsid w:val="00EC1C1D"/>
    <w:rsid w:val="00ED34D6"/>
    <w:rsid w:val="00F04DC9"/>
    <w:rsid w:val="00F4099C"/>
    <w:rsid w:val="00F40BC4"/>
    <w:rsid w:val="00F445D4"/>
    <w:rsid w:val="00F47125"/>
    <w:rsid w:val="00F53610"/>
    <w:rsid w:val="00F641C5"/>
    <w:rsid w:val="00F7089C"/>
    <w:rsid w:val="00F81528"/>
    <w:rsid w:val="00F815E7"/>
    <w:rsid w:val="00F8265D"/>
    <w:rsid w:val="00F923C6"/>
    <w:rsid w:val="00FB0574"/>
    <w:rsid w:val="00FC052A"/>
    <w:rsid w:val="00FC3D79"/>
    <w:rsid w:val="00FD47B8"/>
    <w:rsid w:val="00FE737E"/>
    <w:rsid w:val="00FF4632"/>
    <w:rsid w:val="00FF51E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650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E6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E650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6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E650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65073"/>
  </w:style>
  <w:style w:type="character" w:styleId="ab">
    <w:name w:val="Hyperlink"/>
    <w:basedOn w:val="a0"/>
    <w:uiPriority w:val="99"/>
    <w:unhideWhenUsed/>
    <w:rsid w:val="00E65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DB6FB4-ECB6-4A5E-9E62-4CD9CED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47</Pages>
  <Words>9133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19</cp:revision>
  <cp:lastPrinted>2021-12-10T08:27:00Z</cp:lastPrinted>
  <dcterms:created xsi:type="dcterms:W3CDTF">2021-12-09T10:22:00Z</dcterms:created>
  <dcterms:modified xsi:type="dcterms:W3CDTF">2022-06-09T09:17:00Z</dcterms:modified>
</cp:coreProperties>
</file>